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2A1" w:rsidRPr="005308B4" w:rsidRDefault="005B055E" w:rsidP="00353D97">
      <w:pPr>
        <w:pStyle w:val="1"/>
        <w:jc w:val="center"/>
        <w:rPr>
          <w:rFonts w:eastAsia="Calibri"/>
        </w:rPr>
      </w:pPr>
      <w:r w:rsidRPr="005B055E">
        <w:rPr>
          <w:rFonts w:eastAsia="Calibri"/>
        </w:rPr>
        <w:t>Механизированная сварка самозащитной проволокой</w:t>
      </w:r>
    </w:p>
    <w:p w:rsidR="005B055E" w:rsidRPr="005308B4" w:rsidRDefault="005B055E" w:rsidP="005B055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B055E" w:rsidRPr="005B055E" w:rsidRDefault="005B055E" w:rsidP="005B055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55E">
        <w:rPr>
          <w:rFonts w:ascii="Times New Roman" w:eastAsia="Times New Roman" w:hAnsi="Times New Roman" w:cs="Times New Roman"/>
          <w:color w:val="000000"/>
          <w:sz w:val="28"/>
          <w:szCs w:val="28"/>
        </w:rPr>
        <w:t>Сварка самозащитной проволокой сплошного сечения без до</w:t>
      </w:r>
      <w:r w:rsidRPr="005B055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полнительной защиты разработана для применения в монтажных, а также заводских условиях в тех случаях, когда неприемлема сварка в углекислом газе. Особенность этого способа заключается в том, что металл расплавляется теплом дуги, горящей между голой элек</w:t>
      </w:r>
      <w:r w:rsidRPr="005B055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тродной проволокой и изделием с последующей его кристаллизацией и образованием шва. При этом внутренняя защита, как у порошковых проволок, и дополнительная защита флюсом или газом отсутствуют. При такой технологии сварки швы имеют высокие механические свойства, если в составе электродной проволоки есть в достаточном количестве элементы - раскислители и др., связывающие кислород и азот в стойкие химические соединения, не унижающие пластичности металла шва.</w:t>
      </w:r>
    </w:p>
    <w:p w:rsidR="005B055E" w:rsidRPr="00C2171F" w:rsidRDefault="005B055E" w:rsidP="005B05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998DD5"/>
          <w:sz w:val="28"/>
          <w:szCs w:val="28"/>
        </w:rPr>
      </w:pPr>
      <w:r w:rsidRPr="005B05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Механизированная сварка такой проволокой вполне заменяет ручную сварку покрытыми электродами на открытых площадках при монтажных работах. </w:t>
      </w:r>
      <w:r w:rsidRPr="005B055E">
        <w:rPr>
          <w:rFonts w:ascii="Times New Roman" w:eastAsia="Times New Roman" w:hAnsi="Times New Roman" w:cs="Times New Roman"/>
          <w:color w:val="998DD5"/>
          <w:sz w:val="28"/>
          <w:szCs w:val="28"/>
        </w:rPr>
        <w:t xml:space="preserve"> </w:t>
      </w:r>
    </w:p>
    <w:p w:rsidR="005B055E" w:rsidRPr="005B055E" w:rsidRDefault="005B055E" w:rsidP="005B055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55E">
        <w:rPr>
          <w:rFonts w:ascii="Times New Roman" w:eastAsia="Times New Roman" w:hAnsi="Times New Roman" w:cs="Times New Roman"/>
          <w:color w:val="000000"/>
          <w:sz w:val="28"/>
          <w:szCs w:val="28"/>
        </w:rPr>
        <w:t>При сварке открытой дугой обычной проволокой происходят выгорание легирующих элементов и насыщение металла шва газами (кислородом, азотом и водородом). При сварке самозащитной проволокой потери элементов компенсируются за счет повышен</w:t>
      </w:r>
      <w:r w:rsidRPr="005B055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ного содержания в электродной проволоке элементов, обладающих большим сродством с кислородом, чем выгораемые. К таким эле</w:t>
      </w:r>
      <w:r w:rsidRPr="005B055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ментам относятся алюминий, титан, церий, цирконий, лантан и др. Они связывают кислород и азот в стойкие включения, мало влия</w:t>
      </w:r>
      <w:r w:rsidRPr="005B055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ющие на пластичность и вязкость металла.</w:t>
      </w:r>
    </w:p>
    <w:p w:rsidR="005B055E" w:rsidRPr="005B055E" w:rsidRDefault="005B055E" w:rsidP="005B055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55E">
        <w:rPr>
          <w:rFonts w:ascii="Times New Roman" w:eastAsia="Times New Roman" w:hAnsi="Times New Roman" w:cs="Times New Roman"/>
          <w:color w:val="000000"/>
          <w:sz w:val="28"/>
          <w:szCs w:val="28"/>
        </w:rPr>
        <w:t>Для механизированной сварки открытой дугой применяют специальные легированные проволоки (ГОСТ 2246-70). Так, самоза</w:t>
      </w:r>
      <w:r w:rsidRPr="005B055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щитная сварочная проволока Св-20ГСТЮА с добавкой церия позволяет сваривать углеродистую сталь толщиной от 2 мм и более в нижнем, вертикальном и </w:t>
      </w:r>
      <w:r w:rsidRPr="005B055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горизонтальном положениях. Проволока Св-16ГСТЮЦА с добавкой церия и циркония служит для сварки углеродистых и марганцовистых сталей во всех пространственных положениях. Самозащитной проволокой можно сваривать металл, покрытый окалиной, небольшим налетом ржавчины и т. д. Металл шва, наплавленный этими проволоками, по механическим свойст</w:t>
      </w:r>
      <w:r w:rsidRPr="005B055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вам равноценен металлу шва, получаемому при сварке покрытыми электродами типа Э46 или Э50.</w:t>
      </w:r>
    </w:p>
    <w:p w:rsidR="005B055E" w:rsidRPr="00C2171F" w:rsidRDefault="005B055E" w:rsidP="005B05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55E">
        <w:rPr>
          <w:rFonts w:ascii="Times New Roman" w:hAnsi="Times New Roman" w:cs="Times New Roman"/>
          <w:color w:val="8882A6"/>
          <w:sz w:val="28"/>
          <w:szCs w:val="28"/>
        </w:rPr>
        <w:t xml:space="preserve"> </w:t>
      </w:r>
      <w:r w:rsidRPr="005B055E">
        <w:rPr>
          <w:rFonts w:ascii="Times New Roman" w:eastAsia="Times New Roman" w:hAnsi="Times New Roman" w:cs="Times New Roman"/>
          <w:color w:val="000000"/>
          <w:sz w:val="28"/>
          <w:szCs w:val="28"/>
        </w:rPr>
        <w:t>При сварке открытой дугой самозащитной проволокой изделие меньше деформируется, чем при других способах сварки, что осо</w:t>
      </w:r>
      <w:r w:rsidRPr="005B055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бенно важно при изготовлении тонколистовых конструкций. Свар</w:t>
      </w:r>
      <w:r w:rsidRPr="005B055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ку можно производить как при положительных, так и при отрицательных температурах. Производительность процесса при</w:t>
      </w:r>
      <w:r w:rsidRPr="005B055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мерно такая же, как и при сварке в углекислом газе, однако формирование швов более грубое. Подготовка кромок и сборка деталей под сварку производятся так же, как и при сварке в углекислом газе. Сварку выполняют постоянным током как на прямой, так и на обратной полярности. Режимы сварки самозащит</w:t>
      </w:r>
      <w:r w:rsidRPr="005B055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ной проволокой приведены в табл.</w:t>
      </w:r>
      <w:r w:rsidR="00C2171F" w:rsidRPr="005308B4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5B055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D2F6D" w:rsidRPr="00C2171F" w:rsidRDefault="00ED2F6D" w:rsidP="005B05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D2F6D" w:rsidRDefault="005308B4" w:rsidP="00ED2F6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Таблица 5- </w:t>
      </w:r>
      <w:r w:rsidR="00ED2F6D" w:rsidRPr="00ED2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Режимы сварки стыковых соединений электродной проволокой Св-15ГСТЮЦ</w:t>
      </w:r>
    </w:p>
    <w:tbl>
      <w:tblPr>
        <w:tblStyle w:val="a3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ED2F6D" w:rsidTr="00ED2F6D">
        <w:tc>
          <w:tcPr>
            <w:tcW w:w="3190" w:type="dxa"/>
            <w:vMerge w:val="restart"/>
          </w:tcPr>
          <w:p w:rsidR="00ED2F6D" w:rsidRDefault="00ED2F6D" w:rsidP="00ED2F6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Диаметр проволоки, мм</w:t>
            </w:r>
          </w:p>
        </w:tc>
        <w:tc>
          <w:tcPr>
            <w:tcW w:w="6381" w:type="dxa"/>
            <w:gridSpan w:val="2"/>
          </w:tcPr>
          <w:p w:rsidR="00ED2F6D" w:rsidRDefault="00ED2F6D" w:rsidP="00ED2F6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Параметры режима</w:t>
            </w:r>
          </w:p>
        </w:tc>
      </w:tr>
      <w:tr w:rsidR="00ED2F6D" w:rsidTr="00ED2F6D">
        <w:tc>
          <w:tcPr>
            <w:tcW w:w="3190" w:type="dxa"/>
            <w:vMerge/>
            <w:tcBorders>
              <w:bottom w:val="single" w:sz="4" w:space="0" w:color="000000" w:themeColor="text1"/>
            </w:tcBorders>
          </w:tcPr>
          <w:p w:rsidR="00ED2F6D" w:rsidRDefault="00ED2F6D" w:rsidP="00ED2F6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tcBorders>
              <w:bottom w:val="single" w:sz="4" w:space="0" w:color="000000" w:themeColor="text1"/>
            </w:tcBorders>
          </w:tcPr>
          <w:p w:rsidR="00ED2F6D" w:rsidRDefault="00ED2F6D" w:rsidP="00ED2F6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сварочный ток, А</w:t>
            </w:r>
          </w:p>
        </w:tc>
        <w:tc>
          <w:tcPr>
            <w:tcW w:w="3191" w:type="dxa"/>
            <w:tcBorders>
              <w:bottom w:val="single" w:sz="4" w:space="0" w:color="000000" w:themeColor="text1"/>
            </w:tcBorders>
          </w:tcPr>
          <w:p w:rsidR="00ED2F6D" w:rsidRDefault="00ED2F6D" w:rsidP="00ED2F6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напряжение дуги, В</w:t>
            </w:r>
          </w:p>
        </w:tc>
      </w:tr>
      <w:tr w:rsidR="00ED2F6D" w:rsidTr="00ED2F6D">
        <w:tc>
          <w:tcPr>
            <w:tcW w:w="3190" w:type="dxa"/>
            <w:tcBorders>
              <w:bottom w:val="nil"/>
            </w:tcBorders>
          </w:tcPr>
          <w:p w:rsidR="00ED2F6D" w:rsidRDefault="00ED2F6D" w:rsidP="00ED2F6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3190" w:type="dxa"/>
            <w:tcBorders>
              <w:bottom w:val="nil"/>
            </w:tcBorders>
          </w:tcPr>
          <w:p w:rsidR="00ED2F6D" w:rsidRDefault="00ED2F6D" w:rsidP="00ED2F6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120 - 150</w:t>
            </w:r>
          </w:p>
        </w:tc>
        <w:tc>
          <w:tcPr>
            <w:tcW w:w="3191" w:type="dxa"/>
            <w:tcBorders>
              <w:bottom w:val="nil"/>
            </w:tcBorders>
          </w:tcPr>
          <w:p w:rsidR="00ED2F6D" w:rsidRDefault="00ED2F6D" w:rsidP="00ED2F6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21 - 23</w:t>
            </w:r>
          </w:p>
        </w:tc>
      </w:tr>
      <w:tr w:rsidR="00ED2F6D" w:rsidTr="00ED2F6D">
        <w:tc>
          <w:tcPr>
            <w:tcW w:w="3190" w:type="dxa"/>
            <w:tcBorders>
              <w:top w:val="nil"/>
              <w:bottom w:val="nil"/>
            </w:tcBorders>
          </w:tcPr>
          <w:p w:rsidR="00ED2F6D" w:rsidRDefault="00ED2F6D" w:rsidP="00ED2F6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3190" w:type="dxa"/>
            <w:tcBorders>
              <w:top w:val="nil"/>
              <w:bottom w:val="nil"/>
            </w:tcBorders>
          </w:tcPr>
          <w:p w:rsidR="00ED2F6D" w:rsidRDefault="00ED2F6D" w:rsidP="00ED2F6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180 - 220</w:t>
            </w:r>
          </w:p>
        </w:tc>
        <w:tc>
          <w:tcPr>
            <w:tcW w:w="3191" w:type="dxa"/>
            <w:tcBorders>
              <w:top w:val="nil"/>
              <w:bottom w:val="nil"/>
            </w:tcBorders>
          </w:tcPr>
          <w:p w:rsidR="00ED2F6D" w:rsidRDefault="00ED2F6D" w:rsidP="00ED2F6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– 25</w:t>
            </w:r>
          </w:p>
        </w:tc>
      </w:tr>
      <w:tr w:rsidR="00ED2F6D" w:rsidTr="00ED2F6D">
        <w:tc>
          <w:tcPr>
            <w:tcW w:w="3190" w:type="dxa"/>
            <w:tcBorders>
              <w:top w:val="nil"/>
              <w:bottom w:val="nil"/>
            </w:tcBorders>
          </w:tcPr>
          <w:p w:rsidR="00ED2F6D" w:rsidRDefault="00ED2F6D" w:rsidP="00ED2F6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190" w:type="dxa"/>
            <w:tcBorders>
              <w:top w:val="nil"/>
              <w:bottom w:val="nil"/>
            </w:tcBorders>
          </w:tcPr>
          <w:p w:rsidR="00ED2F6D" w:rsidRDefault="00ED2F6D" w:rsidP="00ED2F6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280 - 320</w:t>
            </w:r>
          </w:p>
        </w:tc>
        <w:tc>
          <w:tcPr>
            <w:tcW w:w="3191" w:type="dxa"/>
            <w:tcBorders>
              <w:top w:val="nil"/>
              <w:bottom w:val="nil"/>
            </w:tcBorders>
          </w:tcPr>
          <w:p w:rsidR="00ED2F6D" w:rsidRDefault="00ED2F6D" w:rsidP="00ED2F6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23 - 25</w:t>
            </w:r>
          </w:p>
        </w:tc>
      </w:tr>
    </w:tbl>
    <w:p w:rsidR="00ED2F6D" w:rsidRPr="00ED2F6D" w:rsidRDefault="00ED2F6D" w:rsidP="00ED2F6D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055E" w:rsidRDefault="005B055E" w:rsidP="005B05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C2171F" w:rsidRDefault="00C2171F" w:rsidP="005B05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C2171F" w:rsidRDefault="00C2171F" w:rsidP="005B05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C2171F" w:rsidRDefault="00C2171F" w:rsidP="005B05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C2171F" w:rsidRDefault="00C2171F" w:rsidP="005B05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C2171F" w:rsidRPr="00C2171F" w:rsidRDefault="00C2171F" w:rsidP="005B05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5B055E" w:rsidRPr="004C13C5" w:rsidRDefault="005B055E" w:rsidP="005B055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B05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Контрольные  вопросы</w:t>
      </w:r>
      <w:r w:rsidR="00353D9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5B055E" w:rsidRPr="004C13C5" w:rsidRDefault="005B055E" w:rsidP="005B055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B055E" w:rsidRPr="009712A3" w:rsidRDefault="005B055E" w:rsidP="009712A3">
      <w:pPr>
        <w:pStyle w:val="a8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712A3">
        <w:rPr>
          <w:rFonts w:ascii="Times New Roman" w:eastAsia="Times New Roman" w:hAnsi="Times New Roman" w:cs="Times New Roman"/>
          <w:color w:val="000000"/>
          <w:sz w:val="28"/>
          <w:szCs w:val="28"/>
        </w:rPr>
        <w:t>Опишите технологию выполнения механизированной сварки в углекислом газе.</w:t>
      </w:r>
    </w:p>
    <w:p w:rsidR="005B055E" w:rsidRPr="009712A3" w:rsidRDefault="005B055E" w:rsidP="009712A3">
      <w:pPr>
        <w:pStyle w:val="a8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712A3">
        <w:rPr>
          <w:rFonts w:ascii="Times New Roman" w:eastAsia="Times New Roman" w:hAnsi="Times New Roman" w:cs="Times New Roman"/>
          <w:color w:val="000000"/>
          <w:sz w:val="28"/>
          <w:szCs w:val="28"/>
        </w:rPr>
        <w:t>Изложите особенности и технологию механизированной сварки порошковой проволокой. Его достоинства.</w:t>
      </w:r>
    </w:p>
    <w:p w:rsidR="005B055E" w:rsidRPr="009712A3" w:rsidRDefault="005B055E" w:rsidP="009712A3">
      <w:pPr>
        <w:pStyle w:val="a8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712A3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Каковы сущность и технология процесса механизированной сварки самоза</w:t>
      </w:r>
      <w:r w:rsidRPr="009712A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щитной проволокой сплошного сечения?</w:t>
      </w:r>
    </w:p>
    <w:p w:rsidR="005B055E" w:rsidRPr="009712A3" w:rsidRDefault="005B055E" w:rsidP="009712A3">
      <w:pPr>
        <w:pStyle w:val="a8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712A3">
        <w:rPr>
          <w:rFonts w:ascii="Times New Roman" w:eastAsia="Times New Roman" w:hAnsi="Times New Roman" w:cs="Times New Roman"/>
          <w:color w:val="000000"/>
          <w:sz w:val="28"/>
          <w:szCs w:val="28"/>
        </w:rPr>
        <w:t>Чем отличается электродная проволока при автоматической и механизиро</w:t>
      </w:r>
      <w:r w:rsidRPr="009712A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ванной сварке в углекислом газе?</w:t>
      </w:r>
    </w:p>
    <w:p w:rsidR="005B055E" w:rsidRPr="009712A3" w:rsidRDefault="005B055E" w:rsidP="009712A3">
      <w:pPr>
        <w:pStyle w:val="a8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712A3">
        <w:rPr>
          <w:rFonts w:ascii="Times New Roman" w:eastAsia="Times New Roman" w:hAnsi="Times New Roman" w:cs="Times New Roman"/>
          <w:color w:val="000000"/>
          <w:sz w:val="28"/>
          <w:szCs w:val="28"/>
        </w:rPr>
        <w:t>На автомате для сварки в углекислом газе можно ли вести процесс порошковой и самозащитной проволокой?</w:t>
      </w:r>
    </w:p>
    <w:sectPr w:rsidR="005B055E" w:rsidRPr="009712A3" w:rsidSect="003A4168">
      <w:footerReference w:type="default" r:id="rId7"/>
      <w:pgSz w:w="11906" w:h="16838"/>
      <w:pgMar w:top="1134" w:right="850" w:bottom="1134" w:left="1701" w:header="708" w:footer="708" w:gutter="0"/>
      <w:pgNumType w:start="9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5673" w:rsidRDefault="000A5673" w:rsidP="00C2171F">
      <w:pPr>
        <w:spacing w:after="0" w:line="240" w:lineRule="auto"/>
      </w:pPr>
      <w:r>
        <w:separator/>
      </w:r>
    </w:p>
  </w:endnote>
  <w:endnote w:type="continuationSeparator" w:id="1">
    <w:p w:rsidR="000A5673" w:rsidRDefault="000A5673" w:rsidP="00C21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27844"/>
    </w:sdtPr>
    <w:sdtEndPr>
      <w:rPr>
        <w:rFonts w:ascii="Times New Roman" w:hAnsi="Times New Roman" w:cs="Times New Roman"/>
      </w:rPr>
    </w:sdtEndPr>
    <w:sdtContent>
      <w:p w:rsidR="00C2171F" w:rsidRPr="00C2171F" w:rsidRDefault="00280155">
        <w:pPr>
          <w:pStyle w:val="a6"/>
          <w:jc w:val="right"/>
          <w:rPr>
            <w:rFonts w:ascii="Times New Roman" w:hAnsi="Times New Roman" w:cs="Times New Roman"/>
          </w:rPr>
        </w:pPr>
        <w:r w:rsidRPr="00C2171F">
          <w:rPr>
            <w:rFonts w:ascii="Times New Roman" w:hAnsi="Times New Roman" w:cs="Times New Roman"/>
          </w:rPr>
          <w:fldChar w:fldCharType="begin"/>
        </w:r>
        <w:r w:rsidR="00C2171F" w:rsidRPr="00C2171F">
          <w:rPr>
            <w:rFonts w:ascii="Times New Roman" w:hAnsi="Times New Roman" w:cs="Times New Roman"/>
          </w:rPr>
          <w:instrText xml:space="preserve"> PAGE   \* MERGEFORMAT </w:instrText>
        </w:r>
        <w:r w:rsidRPr="00C2171F">
          <w:rPr>
            <w:rFonts w:ascii="Times New Roman" w:hAnsi="Times New Roman" w:cs="Times New Roman"/>
          </w:rPr>
          <w:fldChar w:fldCharType="separate"/>
        </w:r>
        <w:r w:rsidR="005308B4">
          <w:rPr>
            <w:rFonts w:ascii="Times New Roman" w:hAnsi="Times New Roman" w:cs="Times New Roman"/>
            <w:noProof/>
          </w:rPr>
          <w:t>92</w:t>
        </w:r>
        <w:r w:rsidRPr="00C2171F">
          <w:rPr>
            <w:rFonts w:ascii="Times New Roman" w:hAnsi="Times New Roman" w:cs="Times New Roman"/>
          </w:rPr>
          <w:fldChar w:fldCharType="end"/>
        </w:r>
      </w:p>
    </w:sdtContent>
  </w:sdt>
  <w:p w:rsidR="00C2171F" w:rsidRDefault="00C2171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5673" w:rsidRDefault="000A5673" w:rsidP="00C2171F">
      <w:pPr>
        <w:spacing w:after="0" w:line="240" w:lineRule="auto"/>
      </w:pPr>
      <w:r>
        <w:separator/>
      </w:r>
    </w:p>
  </w:footnote>
  <w:footnote w:type="continuationSeparator" w:id="1">
    <w:p w:rsidR="000A5673" w:rsidRDefault="000A5673" w:rsidP="00C217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A458C"/>
    <w:multiLevelType w:val="hybridMultilevel"/>
    <w:tmpl w:val="11728C98"/>
    <w:lvl w:ilvl="0" w:tplc="548A99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63922"/>
    <w:multiLevelType w:val="hybridMultilevel"/>
    <w:tmpl w:val="3ED4CE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4F67C2A"/>
    <w:multiLevelType w:val="hybridMultilevel"/>
    <w:tmpl w:val="7ABAA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B055E"/>
    <w:rsid w:val="000A22A1"/>
    <w:rsid w:val="000A5673"/>
    <w:rsid w:val="00280155"/>
    <w:rsid w:val="00353D97"/>
    <w:rsid w:val="003A4168"/>
    <w:rsid w:val="00452DE5"/>
    <w:rsid w:val="004C13C5"/>
    <w:rsid w:val="005308B4"/>
    <w:rsid w:val="005B055E"/>
    <w:rsid w:val="009712A3"/>
    <w:rsid w:val="00C1685E"/>
    <w:rsid w:val="00C2171F"/>
    <w:rsid w:val="00EA500F"/>
    <w:rsid w:val="00ED2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2A1"/>
  </w:style>
  <w:style w:type="paragraph" w:styleId="1">
    <w:name w:val="heading 1"/>
    <w:basedOn w:val="a"/>
    <w:next w:val="a"/>
    <w:link w:val="10"/>
    <w:uiPriority w:val="9"/>
    <w:qFormat/>
    <w:rsid w:val="00353D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2F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53D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C217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2171F"/>
  </w:style>
  <w:style w:type="paragraph" w:styleId="a6">
    <w:name w:val="footer"/>
    <w:basedOn w:val="a"/>
    <w:link w:val="a7"/>
    <w:uiPriority w:val="99"/>
    <w:unhideWhenUsed/>
    <w:rsid w:val="00C217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2171F"/>
  </w:style>
  <w:style w:type="paragraph" w:styleId="a8">
    <w:name w:val="List Paragraph"/>
    <w:basedOn w:val="a"/>
    <w:uiPriority w:val="34"/>
    <w:qFormat/>
    <w:rsid w:val="009712A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A4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A41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527</Words>
  <Characters>3010</Characters>
  <Application>Microsoft Office Word</Application>
  <DocSecurity>0</DocSecurity>
  <Lines>25</Lines>
  <Paragraphs>7</Paragraphs>
  <ScaleCrop>false</ScaleCrop>
  <Company>Microsoft</Company>
  <LinksUpToDate>false</LinksUpToDate>
  <CharactersWithSpaces>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Shevchuk</cp:lastModifiedBy>
  <cp:revision>10</cp:revision>
  <dcterms:created xsi:type="dcterms:W3CDTF">2012-11-18T12:00:00Z</dcterms:created>
  <dcterms:modified xsi:type="dcterms:W3CDTF">2012-11-26T06:26:00Z</dcterms:modified>
</cp:coreProperties>
</file>